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8B11" w14:textId="1E87CDC7" w:rsidR="00D15E5F" w:rsidRDefault="00895E5B" w:rsidP="00895E5B">
      <w:pPr>
        <w:tabs>
          <w:tab w:val="left" w:pos="0"/>
          <w:tab w:val="left" w:pos="990"/>
        </w:tabs>
        <w:ind w:left="-810" w:right="-96"/>
        <w:rPr>
          <w:rFonts w:ascii="Arial" w:hAnsi="Arial" w:cs="Arial"/>
          <w:b/>
          <w:bCs/>
          <w:color w:val="13A54D"/>
          <w:sz w:val="28"/>
          <w:szCs w:val="28"/>
        </w:rPr>
      </w:pPr>
      <w:r w:rsidRPr="00895E5B">
        <w:rPr>
          <w:rFonts w:ascii="Arial" w:hAnsi="Arial" w:cs="Arial"/>
          <w:b/>
          <w:bCs/>
          <w:color w:val="13A54D"/>
          <w:sz w:val="28"/>
          <w:szCs w:val="28"/>
        </w:rPr>
        <w:t>Vítězné projekty 18. ročníku soutěže</w:t>
      </w:r>
      <w:r>
        <w:rPr>
          <w:rFonts w:ascii="Arial" w:hAnsi="Arial" w:cs="Arial"/>
          <w:b/>
          <w:bCs/>
          <w:color w:val="13A54D"/>
          <w:sz w:val="28"/>
          <w:szCs w:val="28"/>
        </w:rPr>
        <w:t xml:space="preserve"> </w:t>
      </w:r>
      <w:r w:rsidRPr="00895E5B">
        <w:rPr>
          <w:rFonts w:ascii="Arial" w:hAnsi="Arial" w:cs="Arial"/>
          <w:b/>
          <w:bCs/>
          <w:color w:val="13A54D"/>
          <w:sz w:val="28"/>
          <w:szCs w:val="28"/>
        </w:rPr>
        <w:t>Žít krajinou</w:t>
      </w:r>
      <w:r>
        <w:rPr>
          <w:rFonts w:ascii="Arial" w:hAnsi="Arial" w:cs="Arial"/>
          <w:b/>
          <w:bCs/>
          <w:color w:val="13A54D"/>
          <w:sz w:val="28"/>
          <w:szCs w:val="28"/>
        </w:rPr>
        <w:t xml:space="preserve"> 2024</w:t>
      </w:r>
      <w:r>
        <w:rPr>
          <w:rFonts w:ascii="Arial" w:hAnsi="Arial" w:cs="Arial"/>
          <w:b/>
          <w:bCs/>
          <w:color w:val="13A54D"/>
          <w:sz w:val="28"/>
          <w:szCs w:val="28"/>
        </w:rPr>
        <w:br/>
        <w:t>příloha k tiskové zprávě</w:t>
      </w:r>
    </w:p>
    <w:p w14:paraId="03CF76B2" w14:textId="77777777" w:rsidR="00895E5B" w:rsidRPr="008B29BB" w:rsidRDefault="00895E5B" w:rsidP="00895E5B">
      <w:pPr>
        <w:tabs>
          <w:tab w:val="left" w:pos="0"/>
          <w:tab w:val="left" w:pos="990"/>
        </w:tabs>
        <w:ind w:left="-810" w:right="-96"/>
        <w:jc w:val="both"/>
        <w:rPr>
          <w:rFonts w:ascii="Arial" w:hAnsi="Arial" w:cs="Arial"/>
          <w:b/>
          <w:bCs/>
          <w:color w:val="13A54D"/>
          <w:sz w:val="28"/>
          <w:szCs w:val="28"/>
        </w:rPr>
      </w:pPr>
    </w:p>
    <w:p w14:paraId="377DA69F" w14:textId="77777777" w:rsidR="00895E5B" w:rsidRPr="00895E5B" w:rsidRDefault="00895E5B" w:rsidP="00895E5B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kategorie – Protierozní a vodohospodářská opatření</w:t>
      </w:r>
    </w:p>
    <w:p w14:paraId="6A6DE69E" w14:textId="77777777" w:rsidR="00895E5B" w:rsidRPr="00895E5B" w:rsidRDefault="00895E5B" w:rsidP="00895E5B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153538D5" w14:textId="77777777" w:rsidR="00895E5B" w:rsidRPr="00895E5B" w:rsidRDefault="00895E5B" w:rsidP="00895E5B">
      <w:pPr>
        <w:spacing w:line="276" w:lineRule="auto"/>
        <w:ind w:firstLine="708"/>
        <w:rPr>
          <w:rFonts w:ascii="Arial" w:eastAsia="Times New Roman" w:hAnsi="Arial" w:cs="Arial"/>
          <w:b/>
          <w:sz w:val="22"/>
          <w:szCs w:val="22"/>
          <w:lang w:eastAsia="cs-CZ"/>
        </w:rPr>
      </w:pPr>
      <w:bookmarkStart w:id="0" w:name="_Hlk200529836"/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t>1. místo:</w:t>
      </w:r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tab/>
        <w:t>Retenční nádrž N5 v </w:t>
      </w:r>
      <w:proofErr w:type="spellStart"/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t>k.ú</w:t>
      </w:r>
      <w:proofErr w:type="spellEnd"/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t>. Lechotice</w:t>
      </w:r>
    </w:p>
    <w:p w14:paraId="35D1F967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Přihlašovatel: SPÚ – pobočka Kroměříž</w:t>
      </w:r>
    </w:p>
    <w:p w14:paraId="5359BCD5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Projektant pozemkových úprav: AGROPROJEKT PSO s.r.o.</w:t>
      </w:r>
    </w:p>
    <w:p w14:paraId="34AE1E1B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Autor realizačního projektu: AGPOL s.r.o.</w:t>
      </w:r>
    </w:p>
    <w:p w14:paraId="3D9BA1FD" w14:textId="77777777" w:rsidR="00895E5B" w:rsidRDefault="00895E5B" w:rsidP="00895E5B">
      <w:pPr>
        <w:spacing w:line="276" w:lineRule="auto"/>
        <w:ind w:left="709" w:firstLine="720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>Dodavatelská firma: KAVYL, spol. s r.o.</w:t>
      </w:r>
    </w:p>
    <w:p w14:paraId="3D4D8F0A" w14:textId="68C06140" w:rsidR="00895E5B" w:rsidRPr="00895E5B" w:rsidRDefault="00895E5B" w:rsidP="00895E5B">
      <w:pPr>
        <w:spacing w:line="276" w:lineRule="auto"/>
        <w:ind w:left="709" w:firstLine="720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Ob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>ec: Lechotice</w:t>
      </w:r>
    </w:p>
    <w:bookmarkEnd w:id="0"/>
    <w:p w14:paraId="63753491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226E98E3" w14:textId="77777777" w:rsidR="00895E5B" w:rsidRPr="00895E5B" w:rsidRDefault="00895E5B" w:rsidP="00895E5B">
      <w:pPr>
        <w:spacing w:line="276" w:lineRule="auto"/>
        <w:ind w:left="709"/>
        <w:contextualSpacing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2. místo:</w:t>
      </w: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  <w:t>Komplex opatření v </w:t>
      </w:r>
      <w:proofErr w:type="spellStart"/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k.ú</w:t>
      </w:r>
      <w:proofErr w:type="spellEnd"/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. Olešenka</w:t>
      </w:r>
    </w:p>
    <w:p w14:paraId="07EBF9C3" w14:textId="77777777" w:rsidR="00895E5B" w:rsidRPr="00895E5B" w:rsidRDefault="00895E5B" w:rsidP="00895E5B">
      <w:pPr>
        <w:spacing w:line="276" w:lineRule="auto"/>
        <w:ind w:left="1493" w:hanging="1493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>Přihlašovatel: SPÚ – pobočka Havlíčkův Brod</w:t>
      </w:r>
    </w:p>
    <w:p w14:paraId="66100DC5" w14:textId="277B68EF" w:rsidR="00895E5B" w:rsidRPr="00895E5B" w:rsidRDefault="00895E5B" w:rsidP="00895E5B">
      <w:pPr>
        <w:spacing w:line="276" w:lineRule="auto"/>
        <w:ind w:left="1493" w:hanging="53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>Projektant pozemkových úprav: AGROPROJEKT PSO s.r.o.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br/>
        <w:t>Autor realizačního projektu: AGROPROJEKT PSO s.r.o.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 xml:space="preserve">                                          Ing. Luděk </w:t>
      </w:r>
      <w:proofErr w:type="spellStart"/>
      <w:r w:rsidRPr="00895E5B">
        <w:rPr>
          <w:rFonts w:ascii="Arial" w:eastAsia="Times New Roman" w:hAnsi="Arial" w:cs="Arial"/>
          <w:sz w:val="22"/>
          <w:szCs w:val="22"/>
          <w:lang w:eastAsia="cs-CZ"/>
        </w:rPr>
        <w:t>Halaš</w:t>
      </w:r>
      <w:proofErr w:type="spellEnd"/>
    </w:p>
    <w:p w14:paraId="786B75CA" w14:textId="748F848E" w:rsidR="00895E5B" w:rsidRPr="00895E5B" w:rsidRDefault="00895E5B" w:rsidP="00895E5B">
      <w:pPr>
        <w:spacing w:line="276" w:lineRule="auto"/>
        <w:ind w:left="1493" w:hanging="53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>Dodavatelská firma: EUROVIA CZ a.s.</w:t>
      </w:r>
      <w:r>
        <w:rPr>
          <w:rFonts w:ascii="Arial" w:eastAsia="Times New Roman" w:hAnsi="Arial" w:cs="Arial"/>
          <w:sz w:val="22"/>
          <w:szCs w:val="22"/>
          <w:lang w:eastAsia="cs-CZ"/>
        </w:rPr>
        <w:t>, A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>QUASYS spol. s r.o.</w:t>
      </w:r>
    </w:p>
    <w:p w14:paraId="4D92C828" w14:textId="63187B67" w:rsidR="00895E5B" w:rsidRPr="00895E5B" w:rsidRDefault="00895E5B" w:rsidP="00895E5B">
      <w:pPr>
        <w:spacing w:line="276" w:lineRule="auto"/>
        <w:ind w:left="1493" w:hanging="1493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Obec: Olešenka</w:t>
      </w:r>
    </w:p>
    <w:p w14:paraId="13159774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E5FE65A" w14:textId="77777777" w:rsidR="00895E5B" w:rsidRPr="00895E5B" w:rsidRDefault="00895E5B" w:rsidP="00895E5B">
      <w:pPr>
        <w:spacing w:line="276" w:lineRule="auto"/>
        <w:ind w:firstLine="708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3. místo:</w:t>
      </w: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  <w:t>Malé vodní nádrže v </w:t>
      </w:r>
      <w:proofErr w:type="spellStart"/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k.ú</w:t>
      </w:r>
      <w:proofErr w:type="spellEnd"/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. Habartice u Frýdlantu</w:t>
      </w:r>
    </w:p>
    <w:p w14:paraId="0014E0CB" w14:textId="77777777" w:rsidR="00895E5B" w:rsidRPr="00895E5B" w:rsidRDefault="00895E5B" w:rsidP="00895E5B">
      <w:pPr>
        <w:spacing w:line="276" w:lineRule="auto"/>
        <w:ind w:firstLine="708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>Přihlašovatel: SPÚ – pobočka Liberec (+Jablonec nad Nisou)</w:t>
      </w:r>
    </w:p>
    <w:p w14:paraId="3C0073E9" w14:textId="77777777" w:rsidR="00895E5B" w:rsidRPr="00895E5B" w:rsidRDefault="00895E5B" w:rsidP="00895E5B">
      <w:pPr>
        <w:spacing w:line="276" w:lineRule="auto"/>
        <w:ind w:firstLine="708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Projektant pozemkových úprav: GEODETICKÉ SDRUŽENÍ s.r.o.</w:t>
      </w:r>
    </w:p>
    <w:p w14:paraId="786B72E8" w14:textId="77777777" w:rsidR="00895E5B" w:rsidRPr="00895E5B" w:rsidRDefault="00895E5B" w:rsidP="00895E5B">
      <w:pPr>
        <w:spacing w:line="276" w:lineRule="auto"/>
        <w:ind w:firstLine="708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Autor realizačního projektu: „</w:t>
      </w:r>
      <w:proofErr w:type="spellStart"/>
      <w:r w:rsidRPr="00895E5B">
        <w:rPr>
          <w:rFonts w:ascii="Arial" w:eastAsia="Times New Roman" w:hAnsi="Arial" w:cs="Arial"/>
          <w:sz w:val="22"/>
          <w:szCs w:val="22"/>
          <w:lang w:eastAsia="cs-CZ"/>
        </w:rPr>
        <w:t>Agroprojekce</w:t>
      </w:r>
      <w:proofErr w:type="spellEnd"/>
      <w:r w:rsidRPr="00895E5B">
        <w:rPr>
          <w:rFonts w:ascii="Arial" w:eastAsia="Times New Roman" w:hAnsi="Arial" w:cs="Arial"/>
          <w:sz w:val="22"/>
          <w:szCs w:val="22"/>
          <w:lang w:eastAsia="cs-CZ"/>
        </w:rPr>
        <w:t xml:space="preserve"> Litomyšl spol. s r.o.“</w:t>
      </w:r>
    </w:p>
    <w:p w14:paraId="4D241DC6" w14:textId="77777777" w:rsidR="00895E5B" w:rsidRPr="00895E5B" w:rsidRDefault="00895E5B" w:rsidP="00895E5B">
      <w:pPr>
        <w:spacing w:line="276" w:lineRule="auto"/>
        <w:ind w:firstLine="708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Dodavatelská firma: EUROVIA CS, a.s. (nyní EUROVIA CZ a.s.)</w:t>
      </w:r>
    </w:p>
    <w:p w14:paraId="7D97198E" w14:textId="77777777" w:rsidR="00895E5B" w:rsidRPr="00895E5B" w:rsidRDefault="00895E5B" w:rsidP="00895E5B">
      <w:pPr>
        <w:spacing w:line="276" w:lineRule="auto"/>
        <w:ind w:firstLine="708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Obec: Habartice</w:t>
      </w:r>
    </w:p>
    <w:p w14:paraId="10FC4A64" w14:textId="77777777" w:rsidR="00895E5B" w:rsidRPr="00895E5B" w:rsidRDefault="00895E5B" w:rsidP="00895E5B">
      <w:pPr>
        <w:spacing w:line="276" w:lineRule="auto"/>
        <w:ind w:left="2124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0119051" w14:textId="77777777" w:rsidR="00895E5B" w:rsidRPr="00895E5B" w:rsidRDefault="00895E5B" w:rsidP="00895E5B">
      <w:pPr>
        <w:numPr>
          <w:ilvl w:val="0"/>
          <w:numId w:val="1"/>
        </w:numPr>
        <w:spacing w:line="276" w:lineRule="auto"/>
        <w:contextualSpacing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kategorie – Opatření k ochraně a tvorbě životního prostředí</w:t>
      </w:r>
    </w:p>
    <w:p w14:paraId="1CDA4E77" w14:textId="77777777" w:rsidR="00895E5B" w:rsidRPr="00895E5B" w:rsidRDefault="00895E5B" w:rsidP="00895E5B">
      <w:pPr>
        <w:spacing w:line="276" w:lineRule="auto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7E00F94D" w14:textId="0CD9D0E5" w:rsidR="00895E5B" w:rsidRPr="00895E5B" w:rsidRDefault="00895E5B" w:rsidP="00895E5B">
      <w:pPr>
        <w:spacing w:line="276" w:lineRule="auto"/>
        <w:ind w:left="1416" w:hanging="708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1. místo: </w:t>
      </w:r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tab/>
      </w:r>
      <w:bookmarkStart w:id="1" w:name="_Hlk200530009"/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t>Realizace prvků USES v </w:t>
      </w:r>
      <w:proofErr w:type="spellStart"/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t>k.ú</w:t>
      </w:r>
      <w:proofErr w:type="spellEnd"/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t>. Nová Ves II.</w:t>
      </w:r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br/>
        <w:t xml:space="preserve"> 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>Přihlašovatel: SPÚ – pobočka Kolín</w:t>
      </w:r>
    </w:p>
    <w:p w14:paraId="06690985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Projektant pozemkových úprav: GAP Pardubice s.r.o.</w:t>
      </w:r>
    </w:p>
    <w:p w14:paraId="183414FE" w14:textId="1A7E0B25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Autor realizačního projektu: GAP Pardubice s.r.o.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>GEOVAP, spol. s r.o.</w:t>
      </w:r>
    </w:p>
    <w:p w14:paraId="64D8268F" w14:textId="6675A6FD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Dodavatelská firma: COLAS CZ, a.s.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>Školky – Montano, spol. s r.o.</w:t>
      </w:r>
    </w:p>
    <w:p w14:paraId="534C261F" w14:textId="1B2F94BF" w:rsidR="00895E5B" w:rsidRPr="00895E5B" w:rsidRDefault="00895E5B" w:rsidP="00895E5B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Obec: Rostoklaty</w:t>
      </w:r>
    </w:p>
    <w:p w14:paraId="2B5F5BDD" w14:textId="77777777" w:rsidR="00895E5B" w:rsidRPr="00895E5B" w:rsidRDefault="00895E5B" w:rsidP="00895E5B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bookmarkEnd w:id="1"/>
    <w:p w14:paraId="0453F6A5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2. místo: </w:t>
      </w:r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tab/>
        <w:t>Mokřad 1 v </w:t>
      </w:r>
      <w:proofErr w:type="spellStart"/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t>k.ú</w:t>
      </w:r>
      <w:proofErr w:type="spellEnd"/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t>. Pilníkov III</w:t>
      </w:r>
    </w:p>
    <w:p w14:paraId="2429C4C0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Přihlašovatel: SPÚ – pobočka Trutnov</w:t>
      </w:r>
    </w:p>
    <w:p w14:paraId="716DC50D" w14:textId="00E9F5F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Projektant pozemkových úprav: </w:t>
      </w:r>
      <w:proofErr w:type="spellStart"/>
      <w:r w:rsidRPr="00895E5B">
        <w:rPr>
          <w:rFonts w:ascii="Arial" w:eastAsia="Times New Roman" w:hAnsi="Arial" w:cs="Arial"/>
          <w:sz w:val="22"/>
          <w:szCs w:val="22"/>
          <w:lang w:eastAsia="cs-CZ"/>
        </w:rPr>
        <w:t>Geocart</w:t>
      </w:r>
      <w:proofErr w:type="spellEnd"/>
      <w:r w:rsidRPr="00895E5B">
        <w:rPr>
          <w:rFonts w:ascii="Arial" w:eastAsia="Times New Roman" w:hAnsi="Arial" w:cs="Arial"/>
          <w:sz w:val="22"/>
          <w:szCs w:val="22"/>
          <w:lang w:eastAsia="cs-CZ"/>
        </w:rPr>
        <w:t xml:space="preserve"> CZ a.s.</w:t>
      </w:r>
    </w:p>
    <w:p w14:paraId="3992EAA5" w14:textId="5A44DC7E" w:rsidR="00895E5B" w:rsidRPr="00895E5B" w:rsidRDefault="00895E5B" w:rsidP="00895E5B">
      <w:pPr>
        <w:spacing w:line="276" w:lineRule="auto"/>
        <w:ind w:left="1440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>Autor realizačního projektu: Společnost pro projekty Trutnov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(V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>odohospodářský atelier, s.r.o. + GB-geodezie, spol. s r.o.)</w:t>
      </w:r>
    </w:p>
    <w:p w14:paraId="54408E36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Dodavatelská firma: P O P R spol. s r.o.</w:t>
      </w:r>
    </w:p>
    <w:p w14:paraId="4B9C9864" w14:textId="77777777" w:rsid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lastRenderedPageBreak/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Obec: Pilníkov</w:t>
      </w:r>
    </w:p>
    <w:p w14:paraId="4D4054AC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18F07F3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3. místo:</w:t>
      </w: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  <w:t>Obnova mokřadu v </w:t>
      </w:r>
      <w:proofErr w:type="spellStart"/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k.ú</w:t>
      </w:r>
      <w:proofErr w:type="spellEnd"/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. Brod nad Dyjí</w:t>
      </w:r>
    </w:p>
    <w:p w14:paraId="7730C406" w14:textId="45AC5E59" w:rsidR="00895E5B" w:rsidRPr="00895E5B" w:rsidRDefault="00895E5B" w:rsidP="00895E5B">
      <w:pPr>
        <w:tabs>
          <w:tab w:val="left" w:pos="1418"/>
        </w:tabs>
        <w:spacing w:line="276" w:lineRule="auto"/>
        <w:ind w:firstLine="708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>Přihlašovatel: SPÚ – pobočka Břeclav (+ Hodonín)</w:t>
      </w:r>
    </w:p>
    <w:p w14:paraId="24DD16B6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Projektant pozemkových úprav: </w:t>
      </w:r>
      <w:proofErr w:type="spellStart"/>
      <w:r w:rsidRPr="00895E5B">
        <w:rPr>
          <w:rFonts w:ascii="Arial" w:eastAsia="Times New Roman" w:hAnsi="Arial" w:cs="Arial"/>
          <w:sz w:val="22"/>
          <w:szCs w:val="22"/>
          <w:lang w:eastAsia="cs-CZ"/>
        </w:rPr>
        <w:t>AgrO</w:t>
      </w:r>
      <w:proofErr w:type="spellEnd"/>
      <w:r w:rsidRPr="00895E5B">
        <w:rPr>
          <w:rFonts w:ascii="Arial" w:eastAsia="Times New Roman" w:hAnsi="Arial" w:cs="Arial"/>
          <w:sz w:val="22"/>
          <w:szCs w:val="22"/>
          <w:lang w:eastAsia="cs-CZ"/>
        </w:rPr>
        <w:t xml:space="preserve">, Ing. Tomislav </w:t>
      </w:r>
      <w:proofErr w:type="spellStart"/>
      <w:r w:rsidRPr="00895E5B">
        <w:rPr>
          <w:rFonts w:ascii="Arial" w:eastAsia="Times New Roman" w:hAnsi="Arial" w:cs="Arial"/>
          <w:sz w:val="22"/>
          <w:szCs w:val="22"/>
          <w:lang w:eastAsia="cs-CZ"/>
        </w:rPr>
        <w:t>Oppelt</w:t>
      </w:r>
      <w:proofErr w:type="spellEnd"/>
    </w:p>
    <w:p w14:paraId="50BD19C2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Autor realizačního projektu: AGROPROJEKT PSO s.r.o.</w:t>
      </w:r>
    </w:p>
    <w:p w14:paraId="019218EC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Dodavatelská firma: </w:t>
      </w:r>
      <w:proofErr w:type="spellStart"/>
      <w:r w:rsidRPr="00895E5B">
        <w:rPr>
          <w:rFonts w:ascii="Arial" w:eastAsia="Times New Roman" w:hAnsi="Arial" w:cs="Arial"/>
          <w:sz w:val="22"/>
          <w:szCs w:val="22"/>
          <w:lang w:eastAsia="cs-CZ"/>
        </w:rPr>
        <w:t>Agromeli</w:t>
      </w:r>
      <w:proofErr w:type="spellEnd"/>
      <w:r w:rsidRPr="00895E5B">
        <w:rPr>
          <w:rFonts w:ascii="Arial" w:eastAsia="Times New Roman" w:hAnsi="Arial" w:cs="Arial"/>
          <w:sz w:val="22"/>
          <w:szCs w:val="22"/>
          <w:lang w:eastAsia="cs-CZ"/>
        </w:rPr>
        <w:t xml:space="preserve"> spol. s r.o.</w:t>
      </w:r>
    </w:p>
    <w:p w14:paraId="5CD2C95C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Obec: Brod nad Dyjí</w:t>
      </w:r>
    </w:p>
    <w:p w14:paraId="7E7645CA" w14:textId="77777777" w:rsidR="00895E5B" w:rsidRDefault="00895E5B" w:rsidP="00895E5B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B6F36B3" w14:textId="77777777" w:rsidR="00895E5B" w:rsidRPr="00895E5B" w:rsidRDefault="00895E5B" w:rsidP="00895E5B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A6058D6" w14:textId="77777777" w:rsidR="00895E5B" w:rsidRPr="00895E5B" w:rsidRDefault="00895E5B" w:rsidP="00895E5B">
      <w:pPr>
        <w:spacing w:line="276" w:lineRule="auto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III. </w:t>
      </w: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  <w:t>kategorie – Zpřístupnění pozemků</w:t>
      </w:r>
    </w:p>
    <w:p w14:paraId="7D3CC65B" w14:textId="77777777" w:rsidR="00895E5B" w:rsidRPr="00895E5B" w:rsidRDefault="00895E5B" w:rsidP="00895E5B">
      <w:pPr>
        <w:tabs>
          <w:tab w:val="left" w:pos="567"/>
        </w:tabs>
        <w:spacing w:line="276" w:lineRule="auto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1F928F3D" w14:textId="77777777" w:rsidR="00895E5B" w:rsidRPr="00895E5B" w:rsidRDefault="00895E5B" w:rsidP="00895E5B">
      <w:pPr>
        <w:spacing w:line="276" w:lineRule="auto"/>
        <w:ind w:left="709"/>
        <w:contextualSpacing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1. místo:</w:t>
      </w: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  <w:t>Polní cesta HPC3 v </w:t>
      </w:r>
      <w:proofErr w:type="spellStart"/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k.ú</w:t>
      </w:r>
      <w:proofErr w:type="spellEnd"/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. Kozly u Loun</w:t>
      </w:r>
    </w:p>
    <w:p w14:paraId="548DEC81" w14:textId="77777777" w:rsidR="00895E5B" w:rsidRPr="00895E5B" w:rsidRDefault="00895E5B" w:rsidP="00895E5B">
      <w:pPr>
        <w:spacing w:line="276" w:lineRule="auto"/>
        <w:ind w:left="708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Přihlašovatel: SPÚ – pobočka Louny</w:t>
      </w:r>
    </w:p>
    <w:p w14:paraId="63B6E66E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Projektant pozemkových úprav: GEO Hrubý spol. s r.o.</w:t>
      </w:r>
    </w:p>
    <w:p w14:paraId="7AB2F46E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Autor realizačního projektu: Ing. Josef Bureš</w:t>
      </w:r>
    </w:p>
    <w:p w14:paraId="3E58246F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Dodavatelská firma: ALGON, a.s.</w:t>
      </w:r>
    </w:p>
    <w:p w14:paraId="567A958F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Obec: Kozly</w:t>
      </w:r>
    </w:p>
    <w:p w14:paraId="37C8639E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DA287FB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2. místo:</w:t>
      </w: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  <w:t>R 185 – Cesty C8, C11 v </w:t>
      </w:r>
      <w:proofErr w:type="spellStart"/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k.ú</w:t>
      </w:r>
      <w:proofErr w:type="spellEnd"/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. Habřina, okres Hradec Králové</w:t>
      </w:r>
    </w:p>
    <w:p w14:paraId="7F476B04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>Přihlašovatel: SPÚ – pobočka Hradec Králové</w:t>
      </w:r>
    </w:p>
    <w:p w14:paraId="71E1798D" w14:textId="77777777" w:rsidR="00895E5B" w:rsidRPr="00895E5B" w:rsidRDefault="00895E5B" w:rsidP="00895E5B">
      <w:pPr>
        <w:spacing w:line="276" w:lineRule="auto"/>
        <w:ind w:left="720" w:firstLine="720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>Projektant pozemkových úprav: INGEOS spol. s r.o.</w:t>
      </w:r>
    </w:p>
    <w:p w14:paraId="72011539" w14:textId="3B1004D9" w:rsidR="00895E5B" w:rsidRPr="00895E5B" w:rsidRDefault="00895E5B" w:rsidP="00895E5B">
      <w:pPr>
        <w:spacing w:line="276" w:lineRule="auto"/>
        <w:ind w:left="720" w:firstLine="720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Au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>tor realizačního projektu: Ing. Josef Bureš</w:t>
      </w:r>
    </w:p>
    <w:p w14:paraId="2E98276A" w14:textId="77777777" w:rsidR="00895E5B" w:rsidRPr="00895E5B" w:rsidRDefault="00895E5B" w:rsidP="00895E5B">
      <w:pPr>
        <w:spacing w:line="276" w:lineRule="auto"/>
        <w:ind w:left="720" w:firstLine="720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>Dodavatelská firma: M – SILNICE a.s.</w:t>
      </w:r>
    </w:p>
    <w:p w14:paraId="1E2CE327" w14:textId="77777777" w:rsidR="00895E5B" w:rsidRPr="00895E5B" w:rsidRDefault="00895E5B" w:rsidP="00895E5B">
      <w:pPr>
        <w:spacing w:line="276" w:lineRule="auto"/>
        <w:ind w:left="696" w:firstLine="720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>Obec: Habřina</w:t>
      </w:r>
    </w:p>
    <w:p w14:paraId="3B131A3F" w14:textId="77777777" w:rsidR="00895E5B" w:rsidRPr="00895E5B" w:rsidRDefault="00895E5B" w:rsidP="00895E5B">
      <w:pPr>
        <w:spacing w:line="276" w:lineRule="auto"/>
        <w:ind w:left="2124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66E2BCE0" w14:textId="0C6B85D6" w:rsidR="00895E5B" w:rsidRPr="00895E5B" w:rsidRDefault="00895E5B" w:rsidP="00895E5B">
      <w:pPr>
        <w:spacing w:line="276" w:lineRule="auto"/>
        <w:ind w:left="1416" w:hanging="708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3. místo: </w:t>
      </w:r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tab/>
        <w:t>Stavba polní cesty HPC 1 v </w:t>
      </w:r>
      <w:proofErr w:type="spellStart"/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t>k.ú</w:t>
      </w:r>
      <w:proofErr w:type="spellEnd"/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t>. Pláně u Plas</w:t>
      </w:r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br/>
        <w:t xml:space="preserve"> 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>Přihlašovatel: SPÚ – pobočka Plzeň (+ Plzeň jih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a sever, 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>+ Rokycany)</w:t>
      </w:r>
    </w:p>
    <w:p w14:paraId="2374BCFC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Projektant pozemkových úprav: GEO Hrubý spol. s r.o.</w:t>
      </w:r>
    </w:p>
    <w:p w14:paraId="5082E0B2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Autor realizačního projektu: MACÁN PROJEKCE DS s.r.o.</w:t>
      </w:r>
    </w:p>
    <w:p w14:paraId="47F2DBA3" w14:textId="77777777" w:rsidR="00895E5B" w:rsidRPr="00895E5B" w:rsidRDefault="00895E5B" w:rsidP="00895E5B">
      <w:pPr>
        <w:spacing w:line="276" w:lineRule="auto"/>
        <w:ind w:left="697" w:firstLine="720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>Dodavatelská firma: PORR a.s.</w:t>
      </w:r>
    </w:p>
    <w:p w14:paraId="4AE0E749" w14:textId="7B8F5B62" w:rsidR="00895E5B" w:rsidRPr="00895E5B" w:rsidRDefault="00895E5B" w:rsidP="00895E5B">
      <w:pPr>
        <w:spacing w:line="276" w:lineRule="auto"/>
        <w:ind w:left="697" w:firstLine="720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>bec: Pláně</w:t>
      </w:r>
    </w:p>
    <w:p w14:paraId="62F9B31C" w14:textId="77777777" w:rsidR="00895E5B" w:rsidRDefault="00895E5B" w:rsidP="00895E5B">
      <w:pPr>
        <w:spacing w:line="276" w:lineRule="auto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16B38F50" w14:textId="77777777" w:rsidR="00895E5B" w:rsidRDefault="00895E5B" w:rsidP="00895E5B">
      <w:pPr>
        <w:spacing w:line="276" w:lineRule="auto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13FC0C15" w14:textId="2059237F" w:rsidR="00895E5B" w:rsidRPr="00895E5B" w:rsidRDefault="00895E5B" w:rsidP="00895E5B">
      <w:pPr>
        <w:spacing w:line="276" w:lineRule="auto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Cena veřejnosti</w:t>
      </w:r>
    </w:p>
    <w:p w14:paraId="47683EB2" w14:textId="77777777" w:rsidR="00895E5B" w:rsidRPr="00895E5B" w:rsidRDefault="00895E5B" w:rsidP="00895E5B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F352015" w14:textId="6B97B2FE" w:rsidR="00895E5B" w:rsidRPr="00895E5B" w:rsidRDefault="00895E5B" w:rsidP="00895E5B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Poldr na Šumickém potoce v </w:t>
      </w:r>
      <w:proofErr w:type="spellStart"/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k.ú</w:t>
      </w:r>
      <w:proofErr w:type="spellEnd"/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. Pohořelice nad Jihlavou </w:t>
      </w:r>
    </w:p>
    <w:p w14:paraId="541C7715" w14:textId="77777777" w:rsidR="00895E5B" w:rsidRPr="00895E5B" w:rsidRDefault="00895E5B" w:rsidP="00895E5B">
      <w:pPr>
        <w:spacing w:line="276" w:lineRule="auto"/>
        <w:ind w:left="708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31135F8" w14:textId="77777777" w:rsidR="00895E5B" w:rsidRPr="00895E5B" w:rsidRDefault="00895E5B" w:rsidP="00895E5B">
      <w:pPr>
        <w:spacing w:line="276" w:lineRule="auto"/>
        <w:ind w:left="696" w:firstLine="720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I. kategorie – Protierozní a vodohospodářská opatření</w:t>
      </w:r>
    </w:p>
    <w:p w14:paraId="26506707" w14:textId="77777777" w:rsidR="00895E5B" w:rsidRPr="00895E5B" w:rsidRDefault="00895E5B" w:rsidP="00895E5B">
      <w:pPr>
        <w:spacing w:line="276" w:lineRule="auto"/>
        <w:ind w:left="696" w:firstLine="720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>Přihlašovatel: SPÚ – pobočka Brno</w:t>
      </w:r>
    </w:p>
    <w:p w14:paraId="758D3BA6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Projektant pozemkových úprav: GEODIS BRNO, spol. s r.o.</w:t>
      </w:r>
    </w:p>
    <w:p w14:paraId="463653C7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Autor realizačního projektu: </w:t>
      </w:r>
      <w:proofErr w:type="spellStart"/>
      <w:r w:rsidRPr="00895E5B">
        <w:rPr>
          <w:rFonts w:ascii="Arial" w:eastAsia="Times New Roman" w:hAnsi="Arial" w:cs="Arial"/>
          <w:sz w:val="22"/>
          <w:szCs w:val="22"/>
          <w:lang w:eastAsia="cs-CZ"/>
        </w:rPr>
        <w:t>Regioprojekt</w:t>
      </w:r>
      <w:proofErr w:type="spellEnd"/>
      <w:r w:rsidRPr="00895E5B">
        <w:rPr>
          <w:rFonts w:ascii="Arial" w:eastAsia="Times New Roman" w:hAnsi="Arial" w:cs="Arial"/>
          <w:sz w:val="22"/>
          <w:szCs w:val="22"/>
          <w:lang w:eastAsia="cs-CZ"/>
        </w:rPr>
        <w:t xml:space="preserve"> Brno, s.r.o.</w:t>
      </w:r>
    </w:p>
    <w:p w14:paraId="2D38D887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Dodavatelská firma: KAVYL, spol. s r.o.</w:t>
      </w:r>
    </w:p>
    <w:p w14:paraId="78D787B5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lastRenderedPageBreak/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Obec: Pohořelice</w:t>
      </w:r>
    </w:p>
    <w:p w14:paraId="7FE66882" w14:textId="77777777" w:rsidR="00895E5B" w:rsidRPr="00895E5B" w:rsidRDefault="00895E5B" w:rsidP="00895E5B">
      <w:pPr>
        <w:spacing w:line="276" w:lineRule="auto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Cena Státního pozemkového úřadu</w:t>
      </w:r>
    </w:p>
    <w:p w14:paraId="454430FF" w14:textId="77777777" w:rsidR="00895E5B" w:rsidRPr="00895E5B" w:rsidRDefault="00895E5B" w:rsidP="00895E5B">
      <w:pPr>
        <w:spacing w:line="276" w:lineRule="auto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64188485" w14:textId="77777777" w:rsidR="00895E5B" w:rsidRPr="00895E5B" w:rsidRDefault="00895E5B" w:rsidP="00895E5B">
      <w:pPr>
        <w:spacing w:line="276" w:lineRule="auto"/>
        <w:ind w:left="14" w:hanging="14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1BA0D303" w14:textId="77777777" w:rsidR="00895E5B" w:rsidRPr="00895E5B" w:rsidRDefault="00895E5B" w:rsidP="00895E5B">
      <w:pPr>
        <w:spacing w:line="276" w:lineRule="auto"/>
        <w:ind w:firstLine="708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Retenční nádrž N5 v </w:t>
      </w:r>
      <w:proofErr w:type="spellStart"/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k.ú</w:t>
      </w:r>
      <w:proofErr w:type="spellEnd"/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. Lechotice</w:t>
      </w:r>
    </w:p>
    <w:p w14:paraId="03CBD4C3" w14:textId="77777777" w:rsidR="00895E5B" w:rsidRPr="00895E5B" w:rsidRDefault="00895E5B" w:rsidP="00895E5B">
      <w:pPr>
        <w:tabs>
          <w:tab w:val="left" w:pos="567"/>
        </w:tabs>
        <w:spacing w:line="276" w:lineRule="auto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3DADF8EF" w14:textId="18D093D8" w:rsidR="00895E5B" w:rsidRPr="00895E5B" w:rsidRDefault="00895E5B" w:rsidP="00895E5B">
      <w:pPr>
        <w:tabs>
          <w:tab w:val="left" w:pos="567"/>
        </w:tabs>
        <w:spacing w:line="276" w:lineRule="auto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  <w:t>I. kategorie – Protierozní a vodohospodářská opatření</w:t>
      </w:r>
    </w:p>
    <w:p w14:paraId="5633B639" w14:textId="6A43A2EE" w:rsidR="00895E5B" w:rsidRPr="00895E5B" w:rsidRDefault="00895E5B" w:rsidP="00895E5B">
      <w:pPr>
        <w:tabs>
          <w:tab w:val="left" w:pos="567"/>
        </w:tabs>
        <w:spacing w:line="276" w:lineRule="auto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  <w:t>P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>řihlašovatel: SPÚ – pobočka Kroměříž</w:t>
      </w:r>
    </w:p>
    <w:p w14:paraId="18E29AE7" w14:textId="59F61461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Projektant pozemkových úprav: AGROPROJEKT PSO s.r.o.</w:t>
      </w:r>
    </w:p>
    <w:p w14:paraId="485D3C80" w14:textId="5078BD8E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Autor realizačního projektu: AGPOL s.r.o.</w:t>
      </w:r>
    </w:p>
    <w:p w14:paraId="3BE6D743" w14:textId="5E5996C6" w:rsidR="00895E5B" w:rsidRPr="00895E5B" w:rsidRDefault="00895E5B" w:rsidP="00895E5B">
      <w:pPr>
        <w:spacing w:line="276" w:lineRule="auto"/>
        <w:ind w:left="720" w:firstLine="720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d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>odavatelská firma: KAVYL, spol. s r.o.</w:t>
      </w:r>
    </w:p>
    <w:p w14:paraId="21DCFA3C" w14:textId="77777777" w:rsidR="00895E5B" w:rsidRPr="00895E5B" w:rsidRDefault="00895E5B" w:rsidP="00895E5B">
      <w:pPr>
        <w:spacing w:line="276" w:lineRule="auto"/>
        <w:ind w:left="720" w:firstLine="720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>Obec: Lechotice</w:t>
      </w:r>
    </w:p>
    <w:p w14:paraId="6FE89134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8177A1E" w14:textId="77777777" w:rsidR="00895E5B" w:rsidRPr="00895E5B" w:rsidRDefault="00895E5B" w:rsidP="00895E5B">
      <w:pPr>
        <w:spacing w:line="276" w:lineRule="auto"/>
        <w:ind w:firstLine="708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t>Realizace prvků USES v </w:t>
      </w:r>
      <w:proofErr w:type="spellStart"/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t>k.ú</w:t>
      </w:r>
      <w:proofErr w:type="spellEnd"/>
      <w:r w:rsidRPr="00895E5B">
        <w:rPr>
          <w:rFonts w:ascii="Arial" w:eastAsia="Times New Roman" w:hAnsi="Arial" w:cs="Arial"/>
          <w:b/>
          <w:sz w:val="22"/>
          <w:szCs w:val="22"/>
          <w:lang w:eastAsia="cs-CZ"/>
        </w:rPr>
        <w:t>. Nová Ves II</w:t>
      </w:r>
    </w:p>
    <w:p w14:paraId="6F0A24B9" w14:textId="77777777" w:rsidR="00895E5B" w:rsidRDefault="00895E5B" w:rsidP="00895E5B">
      <w:pPr>
        <w:tabs>
          <w:tab w:val="left" w:pos="567"/>
        </w:tabs>
        <w:spacing w:line="276" w:lineRule="auto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77467A81" w14:textId="732FBA73" w:rsidR="00895E5B" w:rsidRPr="00895E5B" w:rsidRDefault="00895E5B" w:rsidP="00895E5B">
      <w:pPr>
        <w:tabs>
          <w:tab w:val="left" w:pos="567"/>
        </w:tabs>
        <w:spacing w:line="276" w:lineRule="auto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  <w:t xml:space="preserve"> </w:t>
      </w: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  <w:t xml:space="preserve">II. kategorie – </w:t>
      </w:r>
      <w:bookmarkStart w:id="2" w:name="_Hlk212827378"/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Opatření k ochraně a tvorbě životního prostředí</w:t>
      </w:r>
      <w:bookmarkEnd w:id="2"/>
    </w:p>
    <w:p w14:paraId="65D69D53" w14:textId="63C972CB" w:rsidR="00895E5B" w:rsidRPr="00895E5B" w:rsidRDefault="00895E5B" w:rsidP="00895E5B">
      <w:pPr>
        <w:spacing w:line="276" w:lineRule="auto"/>
        <w:ind w:left="720" w:firstLine="720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>řihlašovatel: SPÚ – pobočka Kolín</w:t>
      </w:r>
    </w:p>
    <w:p w14:paraId="755E59BB" w14:textId="4245B701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Projektant pozemkových úprav: GAP Pardubice s.r.o.</w:t>
      </w:r>
    </w:p>
    <w:p w14:paraId="466C7677" w14:textId="078A725D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Autor realizačního projektu: GAP Pardubice s.r.o.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>GEOVAP, spol. s r.o.</w:t>
      </w:r>
    </w:p>
    <w:p w14:paraId="6905F946" w14:textId="22D14BB1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Dodavatelská firma: COLAS CZ, a.s.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>Školky – Montano, spol. s r.o.</w:t>
      </w:r>
    </w:p>
    <w:p w14:paraId="2538D7BC" w14:textId="52518A9C" w:rsidR="00895E5B" w:rsidRPr="00895E5B" w:rsidRDefault="00895E5B" w:rsidP="00895E5B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  <w:t>Obec: Rostoklaty</w:t>
      </w:r>
    </w:p>
    <w:p w14:paraId="10B910F4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ab/>
      </w:r>
    </w:p>
    <w:p w14:paraId="2DEF4314" w14:textId="77777777" w:rsidR="00895E5B" w:rsidRPr="00895E5B" w:rsidRDefault="00895E5B" w:rsidP="00895E5B">
      <w:pPr>
        <w:spacing w:line="276" w:lineRule="auto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Studentský počin</w:t>
      </w:r>
    </w:p>
    <w:p w14:paraId="4EED1402" w14:textId="77777777" w:rsidR="00895E5B" w:rsidRPr="00895E5B" w:rsidRDefault="00895E5B" w:rsidP="00895E5B">
      <w:pPr>
        <w:tabs>
          <w:tab w:val="left" w:pos="2268"/>
          <w:tab w:val="left" w:pos="3828"/>
        </w:tabs>
        <w:rPr>
          <w:rFonts w:ascii="Times New Roman" w:eastAsia="Times New Roman" w:hAnsi="Times New Roman" w:cs="Times New Roman"/>
          <w:lang w:eastAsia="cs-CZ"/>
        </w:rPr>
      </w:pPr>
    </w:p>
    <w:p w14:paraId="78255DF9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Název práce: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 xml:space="preserve"> Návrh ochranných adaptačních opatření se zaměřením na variantní návrh pásového střídání plodin</w:t>
      </w:r>
    </w:p>
    <w:p w14:paraId="4C932413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Přihlašovatel: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 xml:space="preserve"> Vysoké učení technické v Brně, Fakulta stavební, Ústav vodního hospodářství krajiny</w:t>
      </w:r>
    </w:p>
    <w:p w14:paraId="43DBC83D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Kontaktní osoba: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 xml:space="preserve"> Ing. Veronika Sobotková, Ph.D. </w:t>
      </w:r>
    </w:p>
    <w:p w14:paraId="619DB61B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Autor studentské práce: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 xml:space="preserve"> Ing. Klára Kasalová </w:t>
      </w:r>
    </w:p>
    <w:p w14:paraId="7A6023DD" w14:textId="77777777" w:rsidR="00895E5B" w:rsidRPr="00895E5B" w:rsidRDefault="00895E5B" w:rsidP="00895E5B">
      <w:pPr>
        <w:spacing w:line="276" w:lineRule="auto"/>
        <w:ind w:left="709"/>
        <w:rPr>
          <w:rFonts w:ascii="Arial" w:eastAsia="Times New Roman" w:hAnsi="Arial" w:cs="Arial"/>
          <w:sz w:val="22"/>
          <w:szCs w:val="22"/>
          <w:lang w:eastAsia="cs-CZ"/>
        </w:rPr>
      </w:pPr>
      <w:r w:rsidRPr="00895E5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Vedoucí práce: </w:t>
      </w:r>
      <w:r w:rsidRPr="00895E5B">
        <w:rPr>
          <w:rFonts w:ascii="Arial" w:eastAsia="Times New Roman" w:hAnsi="Arial" w:cs="Arial"/>
          <w:sz w:val="22"/>
          <w:szCs w:val="22"/>
          <w:lang w:eastAsia="cs-CZ"/>
        </w:rPr>
        <w:t>Ing. Veronika Sobotková, Ph.D.</w:t>
      </w:r>
    </w:p>
    <w:p w14:paraId="02B72867" w14:textId="77777777" w:rsidR="00E139EA" w:rsidRPr="00E3460A" w:rsidRDefault="00E139EA" w:rsidP="00D15E5F">
      <w:pPr>
        <w:ind w:left="-810"/>
        <w:rPr>
          <w:rFonts w:ascii="Arial" w:hAnsi="Arial" w:cs="Arial"/>
          <w:sz w:val="22"/>
          <w:szCs w:val="22"/>
        </w:rPr>
      </w:pPr>
    </w:p>
    <w:p w14:paraId="18EF8B87" w14:textId="77777777" w:rsidR="00E139EA" w:rsidRPr="00E139EA" w:rsidRDefault="00E139EA" w:rsidP="00E139EA">
      <w:pPr>
        <w:ind w:left="-851"/>
        <w:rPr>
          <w:rFonts w:ascii="Arial" w:hAnsi="Arial" w:cs="Arial"/>
          <w:sz w:val="22"/>
          <w:szCs w:val="22"/>
        </w:rPr>
      </w:pPr>
    </w:p>
    <w:p w14:paraId="2B761B37" w14:textId="06ABA93F" w:rsidR="00E139EA" w:rsidRPr="00E139EA" w:rsidRDefault="00E139EA" w:rsidP="00E139EA">
      <w:pPr>
        <w:ind w:left="-851"/>
        <w:rPr>
          <w:rFonts w:ascii="Arial" w:hAnsi="Arial" w:cs="Arial"/>
          <w:sz w:val="22"/>
          <w:szCs w:val="22"/>
        </w:rPr>
      </w:pPr>
      <w:r w:rsidRPr="00E139EA">
        <w:rPr>
          <w:rFonts w:ascii="Arial" w:hAnsi="Arial" w:cs="Arial"/>
          <w:sz w:val="22"/>
          <w:szCs w:val="22"/>
        </w:rPr>
        <w:t xml:space="preserve">Více o oceněných projektech najdete na: </w:t>
      </w:r>
      <w:hyperlink r:id="rId7" w:history="1">
        <w:r w:rsidR="0077068D" w:rsidRPr="00E139EA">
          <w:rPr>
            <w:rStyle w:val="Hypertextovodkaz"/>
            <w:rFonts w:ascii="Arial" w:hAnsi="Arial" w:cs="Arial"/>
            <w:sz w:val="22"/>
            <w:szCs w:val="22"/>
          </w:rPr>
          <w:t>www.soutezzk.spucr.cz</w:t>
        </w:r>
      </w:hyperlink>
    </w:p>
    <w:p w14:paraId="6CFECC98" w14:textId="77777777" w:rsidR="00E139EA" w:rsidRPr="00E139EA" w:rsidRDefault="00E139EA" w:rsidP="00E139EA">
      <w:pPr>
        <w:ind w:left="-851"/>
        <w:rPr>
          <w:rFonts w:ascii="Arial" w:hAnsi="Arial" w:cs="Arial"/>
          <w:sz w:val="22"/>
          <w:szCs w:val="22"/>
        </w:rPr>
      </w:pPr>
    </w:p>
    <w:p w14:paraId="578ED8E6" w14:textId="77777777" w:rsidR="00D15E5F" w:rsidRPr="00E139EA" w:rsidRDefault="00D15E5F" w:rsidP="00D15E5F">
      <w:pPr>
        <w:ind w:left="-810"/>
        <w:rPr>
          <w:rFonts w:ascii="Arial" w:hAnsi="Arial" w:cs="Arial"/>
          <w:sz w:val="22"/>
          <w:szCs w:val="22"/>
        </w:rPr>
      </w:pPr>
    </w:p>
    <w:p w14:paraId="1E23DF6D" w14:textId="77777777" w:rsidR="00D15E5F" w:rsidRPr="00E139EA" w:rsidRDefault="00D15E5F" w:rsidP="00D15E5F">
      <w:pPr>
        <w:ind w:left="-810"/>
        <w:rPr>
          <w:rFonts w:ascii="Arial" w:hAnsi="Arial" w:cs="Arial"/>
          <w:b/>
          <w:bCs/>
          <w:sz w:val="22"/>
          <w:szCs w:val="22"/>
        </w:rPr>
      </w:pPr>
      <w:bookmarkStart w:id="3" w:name="_Hlk57026465"/>
      <w:r w:rsidRPr="00E139EA">
        <w:rPr>
          <w:rFonts w:ascii="Arial" w:hAnsi="Arial" w:cs="Arial"/>
          <w:b/>
          <w:bCs/>
          <w:sz w:val="22"/>
          <w:szCs w:val="22"/>
        </w:rPr>
        <w:t>Kontakt pro média:</w:t>
      </w:r>
    </w:p>
    <w:p w14:paraId="613F1357" w14:textId="77777777" w:rsidR="00D15E5F" w:rsidRPr="00E139EA" w:rsidRDefault="00D15E5F" w:rsidP="00D15E5F">
      <w:pPr>
        <w:ind w:left="-810"/>
        <w:rPr>
          <w:rFonts w:ascii="Arial" w:hAnsi="Arial" w:cs="Arial"/>
          <w:sz w:val="22"/>
          <w:szCs w:val="22"/>
        </w:rPr>
      </w:pPr>
      <w:r w:rsidRPr="00E139EA">
        <w:rPr>
          <w:rFonts w:ascii="Arial" w:hAnsi="Arial" w:cs="Arial"/>
          <w:sz w:val="22"/>
          <w:szCs w:val="22"/>
        </w:rPr>
        <w:t>Petra Kazdová</w:t>
      </w:r>
    </w:p>
    <w:p w14:paraId="4BD5DA07" w14:textId="77777777" w:rsidR="00D15E5F" w:rsidRPr="00E139EA" w:rsidRDefault="00D15E5F" w:rsidP="00D15E5F">
      <w:pPr>
        <w:ind w:left="-810"/>
        <w:rPr>
          <w:rFonts w:ascii="Arial" w:hAnsi="Arial" w:cs="Arial"/>
          <w:sz w:val="22"/>
          <w:szCs w:val="22"/>
        </w:rPr>
      </w:pPr>
      <w:r w:rsidRPr="00E139EA">
        <w:rPr>
          <w:rFonts w:ascii="Arial" w:hAnsi="Arial" w:cs="Arial"/>
          <w:sz w:val="22"/>
          <w:szCs w:val="22"/>
        </w:rPr>
        <w:t>tisková mluvčí</w:t>
      </w:r>
    </w:p>
    <w:p w14:paraId="661A2E2F" w14:textId="77777777" w:rsidR="00D15E5F" w:rsidRPr="00E139EA" w:rsidRDefault="00D15E5F" w:rsidP="00D15E5F">
      <w:pPr>
        <w:ind w:left="-810"/>
        <w:rPr>
          <w:rFonts w:ascii="Arial" w:hAnsi="Arial" w:cs="Arial"/>
          <w:sz w:val="22"/>
          <w:szCs w:val="22"/>
        </w:rPr>
      </w:pPr>
      <w:r w:rsidRPr="00E139EA">
        <w:rPr>
          <w:rFonts w:ascii="Arial" w:hAnsi="Arial" w:cs="Arial"/>
          <w:sz w:val="22"/>
          <w:szCs w:val="22"/>
        </w:rPr>
        <w:t>Státní pozemkový úřad</w:t>
      </w:r>
    </w:p>
    <w:p w14:paraId="156AB3A4" w14:textId="77777777" w:rsidR="00D15E5F" w:rsidRPr="00E139EA" w:rsidRDefault="00D15E5F" w:rsidP="00D15E5F">
      <w:pPr>
        <w:ind w:left="-810"/>
        <w:rPr>
          <w:rFonts w:ascii="Arial" w:hAnsi="Arial" w:cs="Arial"/>
          <w:sz w:val="22"/>
          <w:szCs w:val="22"/>
        </w:rPr>
      </w:pPr>
      <w:r w:rsidRPr="00E139EA">
        <w:rPr>
          <w:rFonts w:ascii="Arial" w:hAnsi="Arial" w:cs="Arial"/>
          <w:sz w:val="22"/>
          <w:szCs w:val="22"/>
        </w:rPr>
        <w:t>tel.: +420 729 922 308</w:t>
      </w:r>
    </w:p>
    <w:p w14:paraId="397A6A01" w14:textId="77777777" w:rsidR="00D15E5F" w:rsidRPr="00E139EA" w:rsidRDefault="00D15E5F" w:rsidP="00D15E5F">
      <w:pPr>
        <w:ind w:left="-810"/>
        <w:rPr>
          <w:rFonts w:ascii="Arial" w:hAnsi="Arial" w:cs="Arial"/>
          <w:sz w:val="22"/>
          <w:szCs w:val="22"/>
        </w:rPr>
      </w:pPr>
      <w:r w:rsidRPr="00E139EA">
        <w:rPr>
          <w:rFonts w:ascii="Arial" w:hAnsi="Arial" w:cs="Arial"/>
          <w:sz w:val="22"/>
          <w:szCs w:val="22"/>
        </w:rPr>
        <w:t>GSM: + 420 602 592 875</w:t>
      </w:r>
    </w:p>
    <w:p w14:paraId="28417085" w14:textId="4D0A221E" w:rsidR="00D15E5F" w:rsidRPr="00E139EA" w:rsidRDefault="00D15E5F" w:rsidP="00D15E5F">
      <w:pPr>
        <w:ind w:left="-810"/>
        <w:rPr>
          <w:rFonts w:ascii="Arial" w:hAnsi="Arial" w:cs="Arial"/>
          <w:sz w:val="22"/>
          <w:szCs w:val="22"/>
        </w:rPr>
      </w:pPr>
      <w:r w:rsidRPr="00E139EA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="008A67DF" w:rsidRPr="00E139EA">
          <w:rPr>
            <w:rStyle w:val="Hypertextovodkaz"/>
            <w:rFonts w:ascii="Arial" w:hAnsi="Arial" w:cs="Arial"/>
            <w:sz w:val="22"/>
            <w:szCs w:val="22"/>
          </w:rPr>
          <w:t>komunikace@spu.gov.cz</w:t>
        </w:r>
      </w:hyperlink>
    </w:p>
    <w:p w14:paraId="71867515" w14:textId="77777777" w:rsidR="00D15E5F" w:rsidRPr="00E139EA" w:rsidRDefault="00895E5B" w:rsidP="00D15E5F">
      <w:pPr>
        <w:ind w:left="-810"/>
        <w:rPr>
          <w:rFonts w:ascii="Arial" w:hAnsi="Arial" w:cs="Arial"/>
          <w:sz w:val="22"/>
          <w:szCs w:val="22"/>
        </w:rPr>
      </w:pPr>
      <w:hyperlink r:id="rId9" w:history="1">
        <w:r w:rsidR="00D15E5F" w:rsidRPr="00E139EA">
          <w:rPr>
            <w:rStyle w:val="Hypertextovodkaz"/>
            <w:rFonts w:ascii="Arial" w:hAnsi="Arial" w:cs="Arial"/>
            <w:color w:val="auto"/>
            <w:sz w:val="22"/>
            <w:szCs w:val="22"/>
          </w:rPr>
          <w:t>www.spucr.cz</w:t>
        </w:r>
      </w:hyperlink>
      <w:bookmarkEnd w:id="3"/>
    </w:p>
    <w:sectPr w:rsidR="00D15E5F" w:rsidRPr="00E139EA" w:rsidSect="00691156">
      <w:headerReference w:type="even" r:id="rId10"/>
      <w:headerReference w:type="default" r:id="rId11"/>
      <w:headerReference w:type="first" r:id="rId12"/>
      <w:pgSz w:w="11900" w:h="16820"/>
      <w:pgMar w:top="2880" w:right="110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2B26" w14:textId="77777777" w:rsidR="00E72AE5" w:rsidRDefault="00E72AE5" w:rsidP="00CF67C0">
      <w:r>
        <w:separator/>
      </w:r>
    </w:p>
  </w:endnote>
  <w:endnote w:type="continuationSeparator" w:id="0">
    <w:p w14:paraId="56365BC9" w14:textId="77777777" w:rsidR="00E72AE5" w:rsidRDefault="00E72AE5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68D81" w14:textId="77777777" w:rsidR="00E72AE5" w:rsidRDefault="00E72AE5" w:rsidP="00CF67C0">
      <w:r>
        <w:separator/>
      </w:r>
    </w:p>
  </w:footnote>
  <w:footnote w:type="continuationSeparator" w:id="0">
    <w:p w14:paraId="7D6EDBEF" w14:textId="77777777" w:rsidR="00E72AE5" w:rsidRDefault="00E72AE5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58CB" w14:textId="77777777" w:rsidR="00CF67C0" w:rsidRDefault="00895E5B">
    <w:pPr>
      <w:pStyle w:val="Zhlav"/>
    </w:pPr>
    <w:r>
      <w:rPr>
        <w:noProof/>
        <w:lang w:val="en-US"/>
      </w:rPr>
      <w:pict w14:anchorId="673314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14.3pt;height:772.05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7E5D" w14:textId="77777777" w:rsidR="00CF67C0" w:rsidRDefault="00895E5B">
    <w:pPr>
      <w:pStyle w:val="Zhlav"/>
    </w:pPr>
    <w:r>
      <w:rPr>
        <w:noProof/>
        <w:lang w:val="en-US"/>
      </w:rPr>
      <w:pict w14:anchorId="2DA532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54pt;margin-top:-108pt;width:522.35pt;height:784.1pt;z-index:-251658240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4CC4" w14:textId="77777777" w:rsidR="00CF67C0" w:rsidRDefault="00895E5B">
    <w:pPr>
      <w:pStyle w:val="Zhlav"/>
    </w:pPr>
    <w:r>
      <w:rPr>
        <w:noProof/>
        <w:lang w:val="en-US"/>
      </w:rPr>
      <w:pict w14:anchorId="3584F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14.3pt;height:772.05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4303"/>
    <w:multiLevelType w:val="hybridMultilevel"/>
    <w:tmpl w:val="2B4A2E0E"/>
    <w:lvl w:ilvl="0" w:tplc="F7B8F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72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7C0"/>
    <w:rsid w:val="00063B7C"/>
    <w:rsid w:val="00217AF0"/>
    <w:rsid w:val="00273861"/>
    <w:rsid w:val="002B7AB6"/>
    <w:rsid w:val="003631B4"/>
    <w:rsid w:val="00376743"/>
    <w:rsid w:val="003B53E7"/>
    <w:rsid w:val="003D1E7E"/>
    <w:rsid w:val="004F2860"/>
    <w:rsid w:val="004F4A95"/>
    <w:rsid w:val="0052142F"/>
    <w:rsid w:val="00656977"/>
    <w:rsid w:val="00691156"/>
    <w:rsid w:val="007446B0"/>
    <w:rsid w:val="00760F62"/>
    <w:rsid w:val="0077068D"/>
    <w:rsid w:val="00895E5B"/>
    <w:rsid w:val="008A2458"/>
    <w:rsid w:val="008A67DF"/>
    <w:rsid w:val="00954FED"/>
    <w:rsid w:val="00A34C8D"/>
    <w:rsid w:val="00B2275D"/>
    <w:rsid w:val="00BD6CF1"/>
    <w:rsid w:val="00C31B75"/>
    <w:rsid w:val="00C3266A"/>
    <w:rsid w:val="00C90AE2"/>
    <w:rsid w:val="00CF67C0"/>
    <w:rsid w:val="00D15E5F"/>
    <w:rsid w:val="00D37CAC"/>
    <w:rsid w:val="00E139EA"/>
    <w:rsid w:val="00E3460A"/>
    <w:rsid w:val="00E72AE5"/>
    <w:rsid w:val="00EE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246E25E3"/>
  <w14:defaultImageDpi w14:val="300"/>
  <w15:docId w15:val="{CF4441D7-2B2A-4AC6-8A33-0DC4A532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Normlnweb">
    <w:name w:val="Normal (Web)"/>
    <w:basedOn w:val="Normln"/>
    <w:uiPriority w:val="99"/>
    <w:unhideWhenUsed/>
    <w:rsid w:val="00063B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5E5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6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ikace@spu.go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utezzk.spucr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u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Kazdová Petra DiS.</cp:lastModifiedBy>
  <cp:revision>2</cp:revision>
  <cp:lastPrinted>2016-12-22T16:14:00Z</cp:lastPrinted>
  <dcterms:created xsi:type="dcterms:W3CDTF">2025-11-04T10:24:00Z</dcterms:created>
  <dcterms:modified xsi:type="dcterms:W3CDTF">2025-11-04T10:24:00Z</dcterms:modified>
</cp:coreProperties>
</file>